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5A15" w14:textId="77777777" w:rsidR="003155A8" w:rsidRDefault="003155A8" w:rsidP="000957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E4">
        <w:rPr>
          <w:rFonts w:ascii="Times New Roman" w:hAnsi="Times New Roman" w:cs="Times New Roman"/>
          <w:b/>
          <w:sz w:val="24"/>
          <w:szCs w:val="24"/>
        </w:rPr>
        <w:t>Požiadavky na prijímacie skúšky z</w:t>
      </w:r>
      <w:r w:rsidR="00DC1DE9">
        <w:rPr>
          <w:rFonts w:ascii="Times New Roman" w:hAnsi="Times New Roman" w:cs="Times New Roman"/>
          <w:b/>
          <w:sz w:val="24"/>
          <w:szCs w:val="24"/>
        </w:rPr>
        <w:t> </w:t>
      </w:r>
      <w:r w:rsidRPr="000957E4">
        <w:rPr>
          <w:rFonts w:ascii="Times New Roman" w:hAnsi="Times New Roman" w:cs="Times New Roman"/>
          <w:b/>
          <w:sz w:val="24"/>
          <w:szCs w:val="24"/>
        </w:rPr>
        <w:t>chémie</w:t>
      </w:r>
    </w:p>
    <w:p w14:paraId="03C0AA94" w14:textId="77777777" w:rsidR="00DC1DE9" w:rsidRDefault="00DC1DE9" w:rsidP="000957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03932" w14:textId="5DF083B1" w:rsidR="00DC1DE9" w:rsidRDefault="00DC1DE9" w:rsidP="00637E6B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Chémia</w:t>
      </w:r>
      <w:r w:rsidR="00637E6B">
        <w:rPr>
          <w:rFonts w:ascii="Times New Roman" w:hAnsi="Times New Roman"/>
          <w:b/>
          <w:szCs w:val="24"/>
        </w:rPr>
        <w:t>:</w:t>
      </w:r>
    </w:p>
    <w:p w14:paraId="0DCEEA9D" w14:textId="77777777" w:rsidR="00DC1DE9" w:rsidRPr="000957E4" w:rsidRDefault="00DC1DE9" w:rsidP="000957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B4C65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vlastností látok: skupenstvo, farba, zápach, rozpustnosť, horľavosť na modelovej skupine látok</w:t>
      </w:r>
    </w:p>
    <w:p w14:paraId="0A7EA3D9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príklady chemicky čistých látok a zmesí </w:t>
      </w:r>
    </w:p>
    <w:p w14:paraId="3760778D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rovnorodé a rôznorodé zmesi </w:t>
      </w:r>
    </w:p>
    <w:p w14:paraId="0AD72D26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roztoky: rozpúšťadlo, rozpustená látka </w:t>
      </w:r>
    </w:p>
    <w:p w14:paraId="7BEBC4DF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vodný roztok, nasýtený roztok </w:t>
      </w:r>
    </w:p>
    <w:p w14:paraId="1EEC9673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plynné a kvapalné roztoky, tuhé roztoky (zliatiny) </w:t>
      </w:r>
    </w:p>
    <w:p w14:paraId="755481E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hmotnostný zlomok zložky v roztoku </w:t>
      </w:r>
    </w:p>
    <w:p w14:paraId="46098497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základné laboratórne pomôcky a zariadenia </w:t>
      </w:r>
    </w:p>
    <w:p w14:paraId="76307BE1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spôsoby oddeľovania zložiek zmesí: odparovanie, usadzovanie, kryštalizácia, filtrácia, destilácia </w:t>
      </w:r>
    </w:p>
    <w:p w14:paraId="3D0D5D93" w14:textId="77777777" w:rsidR="00541B7B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voda ako chemicky čistá látka, (destilovaná voda) voda</w:t>
      </w:r>
    </w:p>
    <w:p w14:paraId="44CBAD8A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zdroje znečistenia vzduchu: prach, výfukové plyny, splodiny horenia a priemyselné splodiny</w:t>
      </w:r>
    </w:p>
    <w:p w14:paraId="54CD5881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pozorovanie chemických dejov (chemická reakcia, reaktant, produkt) </w:t>
      </w:r>
    </w:p>
    <w:p w14:paraId="64C930B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zákon zachovania hmotnosti </w:t>
      </w:r>
    </w:p>
    <w:p w14:paraId="155FC7BC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chemické zlučovanie, chemický rozklad </w:t>
      </w:r>
    </w:p>
    <w:p w14:paraId="167E418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exotermické a endotermické reakcie</w:t>
      </w:r>
    </w:p>
    <w:p w14:paraId="04A5984A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zápalná teplota </w:t>
      </w:r>
    </w:p>
    <w:p w14:paraId="5FD00F18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hasenie látok</w:t>
      </w:r>
    </w:p>
    <w:p w14:paraId="4BDFFF1C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rýchlosť chemických reakcií</w:t>
      </w:r>
    </w:p>
    <w:p w14:paraId="6B4AA485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príklady pomalých a rýchlych reakcií </w:t>
      </w:r>
    </w:p>
    <w:p w14:paraId="299669D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makroskopický pohľad na chemicky čisté látky (chemický prvok, chemická zlúčenina)</w:t>
      </w:r>
    </w:p>
    <w:p w14:paraId="0A6844B1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mikroskopický pohľad na látky: časticový model látky (atóm, ión, molekula) </w:t>
      </w:r>
    </w:p>
    <w:p w14:paraId="5D1FE203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stavba atómu a jeho model (elektrónový obal, jadro atómu, protón, neutrón, elektrón)</w:t>
      </w:r>
    </w:p>
    <w:p w14:paraId="2B2E7145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symbolické vyjadrenie zloženia látok (značky a vzorce)</w:t>
      </w:r>
    </w:p>
    <w:p w14:paraId="2FBC384A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pozorovanie vlastností iónových, kovalentných a kovových látok </w:t>
      </w:r>
    </w:p>
    <w:p w14:paraId="62C828A7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chemické väzby v niektorých látkach (kovalentná a iónová väzba)</w:t>
      </w:r>
    </w:p>
    <w:p w14:paraId="33CC6A3B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opis periodickej tabuľky prvkov</w:t>
      </w:r>
    </w:p>
    <w:p w14:paraId="441431ED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vlastnosti látok a ich súvislosti s PTP </w:t>
      </w:r>
    </w:p>
    <w:p w14:paraId="55CC186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vodík, kyslík (ozón)</w:t>
      </w:r>
    </w:p>
    <w:p w14:paraId="11D20AC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železo </w:t>
      </w:r>
    </w:p>
    <w:p w14:paraId="41F54851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alkalické kovy (sodík, draslík) </w:t>
      </w:r>
    </w:p>
    <w:p w14:paraId="79E43033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halogény (fluór, chlór. bróm, jód) </w:t>
      </w:r>
    </w:p>
    <w:p w14:paraId="421A207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vzácne plyny oxidy (oxid uhoľnatý, oxid uhličitý, oxid siričitý, oxid sírový, oxid vápenatý, oxid kremičitý, oxidy dusíka) </w:t>
      </w:r>
    </w:p>
    <w:p w14:paraId="7F5D674C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kyseliny (kyselina chlorovodíková, kyselina dusičná, kyselina uhličitá, kyselina sírová)</w:t>
      </w:r>
    </w:p>
    <w:p w14:paraId="3D50D388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hydroxidy (hydroxid sodný, hydroxid draselný, hydroxid vápenatý) </w:t>
      </w:r>
    </w:p>
    <w:p w14:paraId="60CFEB3C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lastRenderedPageBreak/>
        <w:t xml:space="preserve">soli (chlorid sodný, chlorid draselný, síran vápenatý, síran meďnatý, uhličitan sodný, uhličitan vápenatý, hydrogenuhličitan sodný) </w:t>
      </w:r>
    </w:p>
    <w:p w14:paraId="23804D0B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pozorovanie kyslých a zásaditých vlastností látok (indikátor, kyselina, zásada, neutralizácia, pH stupnica) </w:t>
      </w:r>
    </w:p>
    <w:p w14:paraId="0C185639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oxidačnoredukčné reakcie</w:t>
      </w:r>
    </w:p>
    <w:p w14:paraId="1CB0772A" w14:textId="77777777" w:rsidR="00211E65" w:rsidRPr="00CF2A10" w:rsidRDefault="00211E65" w:rsidP="00CF2A10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organické látky</w:t>
      </w:r>
      <w:r w:rsidR="00CF2A10">
        <w:rPr>
          <w:rFonts w:ascii="Times New Roman" w:hAnsi="Times New Roman" w:cs="Times New Roman"/>
          <w:sz w:val="24"/>
          <w:szCs w:val="24"/>
        </w:rPr>
        <w:t xml:space="preserve">, </w:t>
      </w:r>
      <w:r w:rsidR="00CF2A10" w:rsidRPr="00CF2A10">
        <w:rPr>
          <w:rFonts w:ascii="Times New Roman" w:hAnsi="Times New Roman" w:cs="Times New Roman"/>
          <w:sz w:val="24"/>
          <w:szCs w:val="24"/>
        </w:rPr>
        <w:t xml:space="preserve">stavba </w:t>
      </w:r>
      <w:r w:rsidRPr="00CF2A10">
        <w:rPr>
          <w:rFonts w:ascii="Times New Roman" w:hAnsi="Times New Roman" w:cs="Times New Roman"/>
          <w:sz w:val="24"/>
          <w:szCs w:val="24"/>
        </w:rPr>
        <w:t xml:space="preserve">organických látok (najdôležitejšie prvky organických zlúčenín) </w:t>
      </w:r>
    </w:p>
    <w:p w14:paraId="38D85169" w14:textId="77777777" w:rsidR="00211E65" w:rsidRPr="00CF2A10" w:rsidRDefault="00211E65" w:rsidP="00CF2A10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F2A10">
        <w:rPr>
          <w:rFonts w:ascii="Times New Roman" w:hAnsi="Times New Roman" w:cs="Times New Roman"/>
          <w:sz w:val="24"/>
          <w:szCs w:val="24"/>
        </w:rPr>
        <w:t>vlastnosti a použitie najjednoduchších organických látok: nasýtené a nenasýtené uhľovodíky</w:t>
      </w:r>
      <w:r w:rsidR="00CF2A10">
        <w:rPr>
          <w:rFonts w:ascii="Times New Roman" w:hAnsi="Times New Roman" w:cs="Times New Roman"/>
          <w:sz w:val="24"/>
          <w:szCs w:val="24"/>
        </w:rPr>
        <w:t xml:space="preserve"> - </w:t>
      </w:r>
      <w:r w:rsidRPr="00CF2A10">
        <w:rPr>
          <w:rFonts w:ascii="Times New Roman" w:hAnsi="Times New Roman" w:cs="Times New Roman"/>
          <w:sz w:val="24"/>
          <w:szCs w:val="24"/>
        </w:rPr>
        <w:t>alkány (metán, etán, propán, bután)</w:t>
      </w:r>
      <w:r w:rsidR="00CF2A10">
        <w:rPr>
          <w:rFonts w:ascii="Times New Roman" w:hAnsi="Times New Roman" w:cs="Times New Roman"/>
          <w:sz w:val="24"/>
          <w:szCs w:val="24"/>
        </w:rPr>
        <w:t xml:space="preserve">, </w:t>
      </w:r>
      <w:r w:rsidRPr="00CF2A10">
        <w:rPr>
          <w:rFonts w:ascii="Times New Roman" w:hAnsi="Times New Roman" w:cs="Times New Roman"/>
          <w:sz w:val="24"/>
          <w:szCs w:val="24"/>
        </w:rPr>
        <w:t>alkény (etén)</w:t>
      </w:r>
      <w:r w:rsidR="00CF2A10">
        <w:rPr>
          <w:rFonts w:ascii="Times New Roman" w:hAnsi="Times New Roman" w:cs="Times New Roman"/>
          <w:sz w:val="24"/>
          <w:szCs w:val="24"/>
        </w:rPr>
        <w:t xml:space="preserve">, </w:t>
      </w:r>
      <w:r w:rsidRPr="00CF2A10">
        <w:rPr>
          <w:rFonts w:ascii="Times New Roman" w:hAnsi="Times New Roman" w:cs="Times New Roman"/>
          <w:sz w:val="24"/>
          <w:szCs w:val="24"/>
        </w:rPr>
        <w:t>alkíny (etín)</w:t>
      </w:r>
    </w:p>
    <w:p w14:paraId="5DB80A1A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prírodné zdroje uhľovodíkov </w:t>
      </w:r>
    </w:p>
    <w:p w14:paraId="786862EE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uhľovodíky ako palivo deriváty uhľovodíkov (kyselina octová, metanol, etanol, acetón)</w:t>
      </w:r>
    </w:p>
    <w:p w14:paraId="57A83C58" w14:textId="77777777" w:rsidR="00211E65" w:rsidRPr="000957E4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 xml:space="preserve">vlastnosti a použitie prírodných látok (sacharidy, tuky, bielkoviny) </w:t>
      </w:r>
    </w:p>
    <w:p w14:paraId="24229C91" w14:textId="77777777" w:rsidR="00211E65" w:rsidRPr="00DC1DE9" w:rsidRDefault="00211E65" w:rsidP="000957E4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0957E4">
        <w:rPr>
          <w:rFonts w:ascii="Times New Roman" w:hAnsi="Times New Roman" w:cs="Times New Roman"/>
          <w:sz w:val="24"/>
          <w:szCs w:val="24"/>
        </w:rPr>
        <w:t>vplyv látok na chemické procesy v živých organizmoch (vitamíny, liečivá, jedy, drogy)</w:t>
      </w:r>
    </w:p>
    <w:p w14:paraId="5EDD2145" w14:textId="77777777" w:rsidR="00DC1DE9" w:rsidRPr="00DC1DE9" w:rsidRDefault="00DC1DE9" w:rsidP="00DC1D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DC1DE9" w:rsidRPr="00DC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7C01"/>
    <w:multiLevelType w:val="hybridMultilevel"/>
    <w:tmpl w:val="27A44164"/>
    <w:lvl w:ilvl="0" w:tplc="7012C78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976022"/>
    <w:multiLevelType w:val="hybridMultilevel"/>
    <w:tmpl w:val="CB367718"/>
    <w:lvl w:ilvl="0" w:tplc="41DE3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373494">
    <w:abstractNumId w:val="0"/>
  </w:num>
  <w:num w:numId="2" w16cid:durableId="1908030093">
    <w:abstractNumId w:val="1"/>
  </w:num>
  <w:num w:numId="3" w16cid:durableId="43136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5E"/>
    <w:rsid w:val="000957E4"/>
    <w:rsid w:val="00211E65"/>
    <w:rsid w:val="003155A8"/>
    <w:rsid w:val="003C6AC7"/>
    <w:rsid w:val="003E095E"/>
    <w:rsid w:val="005158D1"/>
    <w:rsid w:val="00541B7B"/>
    <w:rsid w:val="00637E6B"/>
    <w:rsid w:val="009A3C81"/>
    <w:rsid w:val="00C70753"/>
    <w:rsid w:val="00CF2A10"/>
    <w:rsid w:val="00DC1DE9"/>
    <w:rsid w:val="00D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9F2"/>
  <w15:chartTrackingRefBased/>
  <w15:docId w15:val="{4F004C76-478C-454C-8B3B-0A9E41D5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95E"/>
    <w:pPr>
      <w:ind w:left="720"/>
      <w:contextualSpacing/>
    </w:pPr>
  </w:style>
  <w:style w:type="paragraph" w:customStyle="1" w:styleId="Import0">
    <w:name w:val="Import 0"/>
    <w:basedOn w:val="Norml"/>
    <w:rsid w:val="00DC1DE9"/>
    <w:pPr>
      <w:widowControl w:val="0"/>
      <w:spacing w:after="0" w:line="288" w:lineRule="auto"/>
    </w:pPr>
    <w:rPr>
      <w:rFonts w:ascii="Courier New" w:eastAsia="Times New Roman" w:hAnsi="Courier New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Erika Marko</cp:lastModifiedBy>
  <cp:revision>2</cp:revision>
  <dcterms:created xsi:type="dcterms:W3CDTF">2023-11-07T10:49:00Z</dcterms:created>
  <dcterms:modified xsi:type="dcterms:W3CDTF">2023-11-07T10:49:00Z</dcterms:modified>
</cp:coreProperties>
</file>